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88"/>
        <w:tblW w:w="9462" w:type="dxa"/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993"/>
        <w:gridCol w:w="3933"/>
      </w:tblGrid>
      <w:tr w:rsidR="00094138" w:rsidRPr="00976C38" w14:paraId="7522049C" w14:textId="77777777" w:rsidTr="00054393">
        <w:trPr>
          <w:cantSplit/>
          <w:trHeight w:val="284"/>
        </w:trPr>
        <w:tc>
          <w:tcPr>
            <w:tcW w:w="3969" w:type="dxa"/>
          </w:tcPr>
          <w:p w14:paraId="160B7599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r w:rsidRPr="00054393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B33ED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r w:rsidRPr="00054393">
              <w:rPr>
                <w:szCs w:val="24"/>
              </w:rPr>
              <w:object w:dxaOrig="838" w:dyaOrig="949" w14:anchorId="1F8A41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2pt" o:ole="" o:borderbottomcolor="this" fillcolor="window">
                  <v:imagedata r:id="rId7" o:title=""/>
                </v:shape>
                <o:OLEObject Type="Embed" ProgID="CorelDraw.Graphic.10" ShapeID="_x0000_i1025" DrawAspect="Content" ObjectID="_1809770325" r:id="rId8"/>
              </w:object>
            </w:r>
          </w:p>
        </w:tc>
        <w:tc>
          <w:tcPr>
            <w:tcW w:w="3933" w:type="dxa"/>
          </w:tcPr>
          <w:p w14:paraId="52F3FC47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r w:rsidRPr="00054393">
              <w:rPr>
                <w:szCs w:val="24"/>
              </w:rPr>
              <w:t>БОСНА И ХЕРЦЕГОВИНА</w:t>
            </w:r>
          </w:p>
        </w:tc>
      </w:tr>
      <w:tr w:rsidR="00094138" w:rsidRPr="00976C38" w14:paraId="5A6C6646" w14:textId="77777777" w:rsidTr="00054393">
        <w:trPr>
          <w:cantSplit/>
        </w:trPr>
        <w:tc>
          <w:tcPr>
            <w:tcW w:w="3969" w:type="dxa"/>
          </w:tcPr>
          <w:p w14:paraId="3517C630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r w:rsidRPr="00054393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B0078" w14:textId="77777777" w:rsidR="00094138" w:rsidRPr="00054393" w:rsidRDefault="00094138" w:rsidP="00054393">
            <w:pPr>
              <w:rPr>
                <w:lang w:eastAsia="en-US"/>
              </w:rPr>
            </w:pPr>
          </w:p>
        </w:tc>
        <w:tc>
          <w:tcPr>
            <w:tcW w:w="3933" w:type="dxa"/>
          </w:tcPr>
          <w:p w14:paraId="62EDDE0C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proofErr w:type="spellStart"/>
            <w:r w:rsidRPr="00054393">
              <w:rPr>
                <w:szCs w:val="24"/>
              </w:rPr>
              <w:t>Брчко</w:t>
            </w:r>
            <w:proofErr w:type="spellEnd"/>
            <w:r w:rsidRPr="00054393">
              <w:rPr>
                <w:szCs w:val="24"/>
              </w:rPr>
              <w:t xml:space="preserve"> </w:t>
            </w:r>
            <w:proofErr w:type="spellStart"/>
            <w:r w:rsidRPr="00054393">
              <w:rPr>
                <w:szCs w:val="24"/>
              </w:rPr>
              <w:t>дистрикт</w:t>
            </w:r>
            <w:proofErr w:type="spellEnd"/>
            <w:r w:rsidRPr="00054393">
              <w:rPr>
                <w:szCs w:val="24"/>
              </w:rPr>
              <w:t xml:space="preserve"> </w:t>
            </w:r>
            <w:proofErr w:type="spellStart"/>
            <w:r w:rsidRPr="00054393">
              <w:rPr>
                <w:szCs w:val="24"/>
              </w:rPr>
              <w:t>БиХ</w:t>
            </w:r>
            <w:proofErr w:type="spellEnd"/>
          </w:p>
        </w:tc>
      </w:tr>
      <w:tr w:rsidR="00094138" w:rsidRPr="00976C38" w14:paraId="7E2AFB91" w14:textId="77777777" w:rsidTr="00054393">
        <w:trPr>
          <w:cantSplit/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6533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28"/>
                <w:szCs w:val="28"/>
              </w:rPr>
            </w:pPr>
            <w:r w:rsidRPr="00054393">
              <w:rPr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09E2F9DF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18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>KOMISIJA ZA IZBOR I IMENOVANJE I MANDATNO–IMUNITETSKA KOMISIJA/</w:t>
            </w:r>
          </w:p>
          <w:p w14:paraId="63989728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/>
                <w:iCs/>
                <w:position w:val="14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>POVJERENSTVO ZA IZBOR I IMENOVANJE I MANDATNO-IMUNITETNO POVJERENSTVO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BCDBE" w14:textId="77777777" w:rsidR="00094138" w:rsidRPr="00054393" w:rsidRDefault="00094138" w:rsidP="00054393">
            <w:pPr>
              <w:rPr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E7A9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28"/>
                <w:szCs w:val="28"/>
              </w:rPr>
            </w:pPr>
            <w:r w:rsidRPr="00054393">
              <w:rPr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  <w:p w14:paraId="09041F21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 w:val="18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 xml:space="preserve">КОМИСИЈА ЗА ИЗБОР И ИМЕНОВАЊЕ И МАНДАТНО-ИМУНИТЕТСКА КОМИСИЈА </w:t>
            </w:r>
          </w:p>
        </w:tc>
      </w:tr>
      <w:tr w:rsidR="00094138" w:rsidRPr="00976C38" w14:paraId="49BC8180" w14:textId="77777777" w:rsidTr="00054393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1EDEC" w14:textId="77777777" w:rsidR="00094138" w:rsidRPr="00054393" w:rsidRDefault="00094138" w:rsidP="00054393">
            <w:pPr>
              <w:pStyle w:val="Obinouvueno"/>
              <w:ind w:left="0"/>
              <w:jc w:val="left"/>
              <w:rPr>
                <w:sz w:val="16"/>
              </w:rPr>
            </w:pPr>
            <w:r w:rsidRPr="00054393">
              <w:rPr>
                <w:i/>
                <w:sz w:val="12"/>
              </w:rPr>
              <w:t xml:space="preserve">Mladena </w:t>
            </w:r>
            <w:proofErr w:type="spellStart"/>
            <w:r w:rsidRPr="00054393">
              <w:rPr>
                <w:i/>
                <w:sz w:val="12"/>
              </w:rPr>
              <w:t>Maglova</w:t>
            </w:r>
            <w:proofErr w:type="spellEnd"/>
            <w:r w:rsidRPr="00054393">
              <w:rPr>
                <w:i/>
                <w:sz w:val="12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16781" w14:textId="77777777" w:rsidR="00094138" w:rsidRPr="00054393" w:rsidRDefault="00094138" w:rsidP="00054393">
            <w:pPr>
              <w:pStyle w:val="Obinouvueno"/>
              <w:ind w:left="0"/>
              <w:jc w:val="right"/>
              <w:rPr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054393">
              <w:rPr>
                <w:i/>
                <w:sz w:val="12"/>
                <w:szCs w:val="12"/>
              </w:rPr>
              <w:t>Младена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Маглова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2, 76100 </w:t>
            </w:r>
            <w:proofErr w:type="spellStart"/>
            <w:r w:rsidRPr="00054393">
              <w:rPr>
                <w:i/>
                <w:sz w:val="12"/>
                <w:szCs w:val="12"/>
              </w:rPr>
              <w:t>Брчко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дистрикт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БиХ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, </w:t>
            </w:r>
            <w:proofErr w:type="spellStart"/>
            <w:r w:rsidRPr="00054393">
              <w:rPr>
                <w:i/>
                <w:sz w:val="12"/>
                <w:szCs w:val="12"/>
              </w:rPr>
              <w:t>тел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. и </w:t>
            </w:r>
            <w:proofErr w:type="spellStart"/>
            <w:r w:rsidRPr="00054393">
              <w:rPr>
                <w:i/>
                <w:sz w:val="12"/>
                <w:szCs w:val="12"/>
              </w:rPr>
              <w:t>факс</w:t>
            </w:r>
            <w:proofErr w:type="spellEnd"/>
            <w:r w:rsidRPr="00054393">
              <w:rPr>
                <w:i/>
                <w:sz w:val="12"/>
                <w:szCs w:val="12"/>
              </w:rPr>
              <w:t>: 049/215-516</w:t>
            </w:r>
          </w:p>
        </w:tc>
      </w:tr>
    </w:tbl>
    <w:p w14:paraId="56FFFE62" w14:textId="77777777" w:rsidR="00E01564" w:rsidRPr="005602A9" w:rsidRDefault="00E01564" w:rsidP="00E01564">
      <w:pPr>
        <w:spacing w:line="0" w:lineRule="atLeast"/>
        <w:ind w:right="-106"/>
        <w:jc w:val="center"/>
        <w:rPr>
          <w:rFonts w:ascii="Arial" w:hAnsi="Arial"/>
          <w:noProof/>
          <w:lang w:val="sr-Cyrl-CS"/>
        </w:rPr>
      </w:pPr>
    </w:p>
    <w:p w14:paraId="4C0760FD" w14:textId="67A121C5" w:rsidR="00E01564" w:rsidRPr="005602A9" w:rsidRDefault="00E01564" w:rsidP="00E01564">
      <w:pPr>
        <w:spacing w:line="0" w:lineRule="atLeast"/>
        <w:ind w:right="-106"/>
        <w:jc w:val="both"/>
        <w:rPr>
          <w:b/>
          <w:bCs/>
          <w:noProof/>
          <w:lang w:val="sr-Cyrl-CS"/>
        </w:rPr>
      </w:pPr>
    </w:p>
    <w:tbl>
      <w:tblPr>
        <w:tblpPr w:leftFromText="180" w:rightFromText="180" w:vertAnchor="page" w:horzAnchor="margin" w:tblpY="4237"/>
        <w:tblW w:w="9875" w:type="dxa"/>
        <w:tblLook w:val="04A0" w:firstRow="1" w:lastRow="0" w:firstColumn="1" w:lastColumn="0" w:noHBand="0" w:noVBand="1"/>
      </w:tblPr>
      <w:tblGrid>
        <w:gridCol w:w="576"/>
        <w:gridCol w:w="1460"/>
        <w:gridCol w:w="1340"/>
        <w:gridCol w:w="460"/>
        <w:gridCol w:w="1060"/>
        <w:gridCol w:w="1060"/>
        <w:gridCol w:w="3683"/>
        <w:gridCol w:w="236"/>
      </w:tblGrid>
      <w:tr w:rsidR="00054393" w:rsidRPr="005602A9" w14:paraId="4D5176ED" w14:textId="77777777" w:rsidTr="00011148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DD2" w14:textId="2982F238" w:rsidR="00054393" w:rsidRPr="005602A9" w:rsidRDefault="005602A9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>
              <w:rPr>
                <w:b/>
                <w:bCs/>
                <w:noProof/>
                <w:lang w:val="sr-Cyrl-CS" w:eastAsia="bs-Latn-BA"/>
              </w:rPr>
              <w:t>ИЗВЈЕШТАЈ</w:t>
            </w:r>
            <w:r w:rsidR="00054393" w:rsidRPr="005602A9">
              <w:rPr>
                <w:b/>
                <w:bCs/>
                <w:noProof/>
                <w:lang w:val="sr-Cyrl-CS" w:eastAsia="bs-Latn-BA"/>
              </w:rPr>
              <w:t xml:space="preserve"> </w:t>
            </w:r>
            <w:r>
              <w:rPr>
                <w:b/>
                <w:bCs/>
                <w:noProof/>
                <w:lang w:val="sr-Cyrl-CS" w:eastAsia="bs-Latn-BA"/>
              </w:rPr>
              <w:t>О</w:t>
            </w:r>
            <w:r w:rsidR="00054393" w:rsidRPr="005602A9">
              <w:rPr>
                <w:b/>
                <w:bCs/>
                <w:noProof/>
                <w:lang w:val="sr-Cyrl-CS" w:eastAsia="bs-Latn-BA"/>
              </w:rPr>
              <w:t xml:space="preserve"> </w:t>
            </w:r>
            <w:r>
              <w:rPr>
                <w:b/>
                <w:bCs/>
                <w:noProof/>
                <w:lang w:val="sr-Cyrl-CS" w:eastAsia="bs-Latn-BA"/>
              </w:rPr>
              <w:t>СЕЛЕКЦИЈИ</w:t>
            </w:r>
            <w:r w:rsidR="00054393" w:rsidRPr="005602A9">
              <w:rPr>
                <w:b/>
                <w:bCs/>
                <w:noProof/>
                <w:lang w:val="sr-Cyrl-CS" w:eastAsia="bs-Latn-BA"/>
              </w:rPr>
              <w:t xml:space="preserve"> </w:t>
            </w:r>
            <w:r>
              <w:rPr>
                <w:b/>
                <w:bCs/>
                <w:noProof/>
                <w:lang w:val="sr-Cyrl-CS" w:eastAsia="bs-Latn-BA"/>
              </w:rPr>
              <w:t>КАНДИДАТА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8A9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3D206B14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C5065" w14:textId="755400F0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Јавни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позив</w:t>
            </w:r>
            <w:r w:rsidR="00054393" w:rsidRPr="005602A9">
              <w:rPr>
                <w:noProof/>
                <w:lang w:val="sr-Cyrl-CS" w:eastAsia="bs-Latn-BA"/>
              </w:rPr>
              <w:t>/</w:t>
            </w:r>
            <w:r>
              <w:rPr>
                <w:noProof/>
                <w:lang w:val="sr-Cyrl-CS" w:eastAsia="bs-Latn-BA"/>
              </w:rPr>
              <w:t>Конкурс</w:t>
            </w:r>
            <w:r w:rsidR="00054393" w:rsidRPr="005602A9">
              <w:rPr>
                <w:noProof/>
                <w:lang w:val="sr-Cyrl-CS" w:eastAsia="bs-Latn-BA"/>
              </w:rPr>
              <w:t>/</w:t>
            </w:r>
            <w:r>
              <w:rPr>
                <w:noProof/>
                <w:lang w:val="sr-Cyrl-CS" w:eastAsia="bs-Latn-BA"/>
              </w:rPr>
              <w:t>Јавни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оглас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број</w:t>
            </w:r>
            <w:r w:rsidR="00054393" w:rsidRPr="005602A9">
              <w:rPr>
                <w:noProof/>
                <w:lang w:val="sr-Cyrl-CS" w:eastAsia="bs-Latn-BA"/>
              </w:rPr>
              <w:t>:</w:t>
            </w:r>
          </w:p>
        </w:tc>
        <w:tc>
          <w:tcPr>
            <w:tcW w:w="58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50B8F" w14:textId="1EC6F4F1" w:rsidR="00054393" w:rsidRPr="005602A9" w:rsidRDefault="00054393" w:rsidP="00011148">
            <w:pPr>
              <w:spacing w:after="160" w:line="256" w:lineRule="auto"/>
              <w:rPr>
                <w:b/>
                <w:bCs/>
                <w:noProof/>
                <w:lang w:val="sr-Cyrl-CS" w:eastAsia="bs-Latn-BA"/>
              </w:rPr>
            </w:pPr>
            <w:r w:rsidRPr="005602A9">
              <w:rPr>
                <w:noProof/>
                <w:lang w:val="sr-Cyrl-CS"/>
              </w:rPr>
              <w:t xml:space="preserve">                                 </w:t>
            </w:r>
            <w:r w:rsidR="00011148" w:rsidRPr="005602A9">
              <w:rPr>
                <w:noProof/>
                <w:lang w:val="sr-Cyrl-CS"/>
              </w:rPr>
              <w:t>01.7-48-640-1/25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0C3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7149FF84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8A79F" w14:textId="689EAC9F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Датум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расписивања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0351F0" w14:textId="334D2905" w:rsidR="00054393" w:rsidRPr="005602A9" w:rsidRDefault="00011148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 w:rsidRPr="005602A9">
              <w:rPr>
                <w:noProof/>
                <w:lang w:val="sr-Cyrl-CS"/>
              </w:rPr>
              <w:t>28</w:t>
            </w:r>
            <w:r w:rsidR="00054393" w:rsidRPr="005602A9">
              <w:rPr>
                <w:noProof/>
                <w:lang w:val="sr-Cyrl-CS"/>
              </w:rPr>
              <w:t>. 0</w:t>
            </w:r>
            <w:r w:rsidRPr="005602A9">
              <w:rPr>
                <w:noProof/>
                <w:lang w:val="sr-Cyrl-CS"/>
              </w:rPr>
              <w:t>4</w:t>
            </w:r>
            <w:r w:rsidR="00054393" w:rsidRPr="005602A9">
              <w:rPr>
                <w:noProof/>
                <w:lang w:val="sr-Cyrl-CS"/>
              </w:rPr>
              <w:t>. 2025.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921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42356B6E" w14:textId="77777777" w:rsidTr="00011148">
        <w:trPr>
          <w:trHeight w:val="270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DC6490" w14:textId="20A02A79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Институција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BAA9" w14:textId="4C592C79" w:rsidR="00054393" w:rsidRPr="005602A9" w:rsidRDefault="005602A9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/>
              </w:rPr>
              <w:t>Јавно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предузеће</w:t>
            </w:r>
            <w:r w:rsidR="0084561C" w:rsidRPr="005602A9">
              <w:rPr>
                <w:noProof/>
                <w:lang w:val="sr-Cyrl-CS"/>
              </w:rPr>
              <w:t xml:space="preserve"> „</w:t>
            </w:r>
            <w:r>
              <w:rPr>
                <w:noProof/>
                <w:lang w:val="sr-Cyrl-CS"/>
              </w:rPr>
              <w:t>Путеви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Брчко</w:t>
            </w:r>
            <w:r w:rsidR="0084561C" w:rsidRPr="005602A9">
              <w:rPr>
                <w:noProof/>
                <w:lang w:val="sr-Cyrl-CS"/>
              </w:rPr>
              <w:t xml:space="preserve">“ </w:t>
            </w:r>
            <w:r>
              <w:rPr>
                <w:noProof/>
                <w:lang w:val="sr-Cyrl-CS"/>
              </w:rPr>
              <w:t>Брчко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дистрикт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Босне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Херцеговине</w:t>
            </w:r>
            <w:r w:rsidR="0084561C" w:rsidRPr="005602A9">
              <w:rPr>
                <w:rFonts w:eastAsia="Calibri"/>
                <w:noProof/>
                <w:color w:val="000000"/>
                <w:lang w:val="sr-Cyrl-CS"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B0C6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30C79E9C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2A17" w14:textId="3C5CC0EF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Позиција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C660A4" w14:textId="418F0D3A" w:rsidR="00054393" w:rsidRPr="005602A9" w:rsidRDefault="005602A9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>
              <w:rPr>
                <w:noProof/>
                <w:lang w:val="sr-Cyrl-CS"/>
              </w:rPr>
              <w:t>Члан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Управног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одбора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Јавног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предузећа</w:t>
            </w:r>
            <w:r w:rsidR="0084561C" w:rsidRPr="005602A9">
              <w:rPr>
                <w:noProof/>
                <w:lang w:val="sr-Cyrl-CS"/>
              </w:rPr>
              <w:t xml:space="preserve"> „</w:t>
            </w:r>
            <w:r>
              <w:rPr>
                <w:noProof/>
                <w:lang w:val="sr-Cyrl-CS"/>
              </w:rPr>
              <w:t>Путеви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Брчко</w:t>
            </w:r>
            <w:r w:rsidR="0084561C" w:rsidRPr="005602A9">
              <w:rPr>
                <w:noProof/>
                <w:lang w:val="sr-Cyrl-CS"/>
              </w:rPr>
              <w:t xml:space="preserve">“ </w:t>
            </w:r>
            <w:r>
              <w:rPr>
                <w:noProof/>
                <w:lang w:val="sr-Cyrl-CS"/>
              </w:rPr>
              <w:t>Брчко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дистрикт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Босне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Херцеговине</w:t>
            </w:r>
            <w:r w:rsidR="0084561C" w:rsidRPr="005602A9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3477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5ABD7D6C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C975E" w14:textId="7AED09D4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Број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пријављених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кандидата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E7E30A" w14:textId="788BAECE" w:rsidR="00054393" w:rsidRPr="005602A9" w:rsidRDefault="00011148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 w:rsidRPr="005602A9">
              <w:rPr>
                <w:b/>
                <w:bCs/>
                <w:noProof/>
                <w:lang w:val="sr-Cyrl-CS" w:eastAsia="bs-Latn-BA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412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41D95C89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6BA1" w14:textId="6730063B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Број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непотпуних</w:t>
            </w:r>
            <w:r w:rsidR="00054393" w:rsidRPr="005602A9">
              <w:rPr>
                <w:noProof/>
                <w:lang w:val="sr-Cyrl-CS" w:eastAsia="bs-Latn-BA"/>
              </w:rPr>
              <w:t>/</w:t>
            </w:r>
            <w:r>
              <w:rPr>
                <w:noProof/>
                <w:lang w:val="sr-Cyrl-CS" w:eastAsia="bs-Latn-BA"/>
              </w:rPr>
              <w:t>неблаговремених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пријава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0ADFB3" w14:textId="0E78508A" w:rsidR="00054393" w:rsidRPr="00EC6BD4" w:rsidRDefault="00EC6BD4" w:rsidP="00011148">
            <w:pPr>
              <w:spacing w:after="160" w:line="256" w:lineRule="auto"/>
              <w:jc w:val="center"/>
              <w:rPr>
                <w:b/>
                <w:bCs/>
                <w:noProof/>
                <w:lang w:eastAsia="bs-Latn-BA"/>
              </w:rPr>
            </w:pPr>
            <w:r>
              <w:rPr>
                <w:b/>
                <w:bCs/>
                <w:noProof/>
                <w:lang w:eastAsia="bs-Latn-B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9231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5496EEFB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FBBA0" w14:textId="62F3D3CD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Број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извршилаца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који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се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прима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8DCA62" w14:textId="1200CBFD" w:rsidR="00054393" w:rsidRPr="005602A9" w:rsidRDefault="00011148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 w:rsidRPr="005602A9">
              <w:rPr>
                <w:b/>
                <w:bCs/>
                <w:noProof/>
                <w:lang w:val="sr-Cyrl-CS" w:eastAsia="bs-Latn-B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29A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176D11A9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0680" w14:textId="2F782FD3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Број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позваних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кандидата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на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интервју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1524E1" w14:textId="28AEB59B" w:rsidR="00054393" w:rsidRPr="00EC6BD4" w:rsidRDefault="00EC6BD4" w:rsidP="00011148">
            <w:pPr>
              <w:spacing w:after="160" w:line="256" w:lineRule="auto"/>
              <w:jc w:val="center"/>
              <w:rPr>
                <w:b/>
                <w:bCs/>
                <w:noProof/>
                <w:lang w:eastAsia="bs-Latn-BA"/>
              </w:rPr>
            </w:pPr>
            <w:r>
              <w:rPr>
                <w:b/>
                <w:bCs/>
                <w:noProof/>
                <w:lang w:eastAsia="bs-Latn-BA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76A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54393" w:rsidRPr="005602A9" w14:paraId="1B5C22C1" w14:textId="77777777" w:rsidTr="00011148">
        <w:trPr>
          <w:trHeight w:val="270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B440E" w14:textId="2644F669" w:rsidR="00054393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Термин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интервјуа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7EA7C0" w14:textId="133B06A1" w:rsidR="00054393" w:rsidRPr="005602A9" w:rsidRDefault="00011148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 w:rsidRPr="005602A9">
              <w:rPr>
                <w:b/>
                <w:bCs/>
                <w:noProof/>
                <w:lang w:val="sr-Cyrl-CS" w:eastAsia="bs-Latn-BA"/>
              </w:rPr>
              <w:t>28</w:t>
            </w:r>
            <w:r w:rsidR="00054393" w:rsidRPr="005602A9">
              <w:rPr>
                <w:b/>
                <w:bCs/>
                <w:noProof/>
                <w:lang w:val="sr-Cyrl-CS" w:eastAsia="bs-Latn-BA"/>
              </w:rPr>
              <w:t>. 0</w:t>
            </w:r>
            <w:r w:rsidRPr="005602A9">
              <w:rPr>
                <w:b/>
                <w:bCs/>
                <w:noProof/>
                <w:lang w:val="sr-Cyrl-CS" w:eastAsia="bs-Latn-BA"/>
              </w:rPr>
              <w:t>5</w:t>
            </w:r>
            <w:r w:rsidR="00054393" w:rsidRPr="005602A9">
              <w:rPr>
                <w:b/>
                <w:bCs/>
                <w:noProof/>
                <w:lang w:val="sr-Cyrl-CS" w:eastAsia="bs-Latn-BA"/>
              </w:rPr>
              <w:t xml:space="preserve">. 2025. </w:t>
            </w:r>
            <w:r w:rsidR="005602A9">
              <w:rPr>
                <w:b/>
                <w:bCs/>
                <w:noProof/>
                <w:lang w:val="sr-Cyrl-CS" w:eastAsia="bs-Latn-BA"/>
              </w:rPr>
              <w:t>године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258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</w:p>
        </w:tc>
      </w:tr>
      <w:tr w:rsidR="00011148" w:rsidRPr="005602A9" w14:paraId="76D72716" w14:textId="77777777" w:rsidTr="00011148">
        <w:trPr>
          <w:trHeight w:val="336"/>
        </w:trPr>
        <w:tc>
          <w:tcPr>
            <w:tcW w:w="38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8AE1876" w14:textId="0618D001" w:rsidR="00011148" w:rsidRPr="005602A9" w:rsidRDefault="005602A9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Чланови</w:t>
            </w:r>
            <w:r w:rsidR="00011148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Комисије</w:t>
            </w:r>
            <w:r w:rsidR="00011148" w:rsidRPr="005602A9">
              <w:rPr>
                <w:noProof/>
                <w:lang w:val="sr-Cyrl-CS" w:eastAsia="bs-Latn-BA"/>
              </w:rPr>
              <w:t xml:space="preserve"> 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D3240" w14:textId="4D249AE1" w:rsidR="00011148" w:rsidRPr="005602A9" w:rsidRDefault="005602A9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Азур</w:t>
            </w:r>
            <w:r w:rsidR="00011148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Хаџић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A62" w14:textId="77777777" w:rsidR="00011148" w:rsidRPr="005602A9" w:rsidRDefault="00011148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  <w:tr w:rsidR="00011148" w:rsidRPr="005602A9" w14:paraId="161CF1E2" w14:textId="77777777" w:rsidTr="00011148">
        <w:trPr>
          <w:trHeight w:val="576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24B8105" w14:textId="77777777" w:rsidR="00011148" w:rsidRPr="005602A9" w:rsidRDefault="00011148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A14282" w14:textId="7C640DCC" w:rsidR="00011148" w:rsidRPr="005602A9" w:rsidRDefault="005602A9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Жељко</w:t>
            </w:r>
            <w:r w:rsidR="00011148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Антић</w:t>
            </w:r>
            <w:r w:rsidR="00011148" w:rsidRPr="005602A9">
              <w:rPr>
                <w:noProof/>
                <w:lang w:val="sr-Cyrl-CS" w:eastAsia="bs-Latn-BA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36B8" w14:textId="77777777" w:rsidR="00011148" w:rsidRPr="005602A9" w:rsidRDefault="00011148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  <w:tr w:rsidR="00054393" w:rsidRPr="005602A9" w14:paraId="663BF600" w14:textId="77777777" w:rsidTr="00011148">
        <w:trPr>
          <w:trHeight w:val="336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037001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C9754" w14:textId="11FC2A1D" w:rsidR="00054393" w:rsidRPr="005602A9" w:rsidRDefault="005602A9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Велибор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Бабић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780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  <w:tr w:rsidR="00054393" w:rsidRPr="005602A9" w14:paraId="5F354A31" w14:textId="77777777" w:rsidTr="00011148">
        <w:trPr>
          <w:trHeight w:val="564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59494D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5DC6A4" w14:textId="6DE03DF1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 w:rsidRPr="005602A9">
              <w:rPr>
                <w:noProof/>
                <w:lang w:val="sr-Cyrl-CS" w:eastAsia="bs-Latn-BA"/>
              </w:rPr>
              <w:t> </w:t>
            </w:r>
            <w:r w:rsidR="005602A9">
              <w:rPr>
                <w:noProof/>
                <w:lang w:val="sr-Cyrl-CS" w:eastAsia="bs-Latn-BA"/>
              </w:rPr>
              <w:t>Иво</w:t>
            </w:r>
            <w:r w:rsidRPr="005602A9">
              <w:rPr>
                <w:noProof/>
                <w:lang w:val="sr-Cyrl-CS" w:eastAsia="bs-Latn-BA"/>
              </w:rPr>
              <w:t xml:space="preserve"> </w:t>
            </w:r>
            <w:r w:rsidR="005602A9">
              <w:rPr>
                <w:noProof/>
                <w:lang w:val="sr-Cyrl-CS" w:eastAsia="bs-Latn-BA"/>
              </w:rPr>
              <w:t>Филиповић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8035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  <w:tr w:rsidR="00054393" w:rsidRPr="005602A9" w14:paraId="2B832CDD" w14:textId="77777777" w:rsidTr="00011148">
        <w:trPr>
          <w:trHeight w:val="545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6C2AF2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B84408" w14:textId="1057595B" w:rsidR="00054393" w:rsidRPr="005602A9" w:rsidRDefault="005602A9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Алден</w:t>
            </w:r>
            <w:r w:rsidR="00054393" w:rsidRPr="005602A9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Крајновић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B0A3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  <w:tr w:rsidR="00054393" w:rsidRPr="005602A9" w14:paraId="15D6BD3A" w14:textId="77777777" w:rsidTr="0001114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F758" w14:textId="77777777" w:rsidR="00054393" w:rsidRPr="005602A9" w:rsidRDefault="00054393" w:rsidP="00011148">
            <w:pPr>
              <w:rPr>
                <w:noProof/>
                <w:lang w:val="sr-Cyrl-C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DBBD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A34B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78F2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9C5" w14:textId="77777777" w:rsidR="00054393" w:rsidRPr="005602A9" w:rsidRDefault="00054393" w:rsidP="00011148">
            <w:pPr>
              <w:spacing w:after="160" w:line="256" w:lineRule="auto"/>
              <w:rPr>
                <w:noProof/>
                <w:lang w:val="sr-Cyrl-CS" w:eastAsia="bs-Latn-B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37A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FE7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6FED" w14:textId="77777777" w:rsidR="00054393" w:rsidRPr="005602A9" w:rsidRDefault="00054393" w:rsidP="00011148">
            <w:pPr>
              <w:spacing w:after="160" w:line="256" w:lineRule="auto"/>
              <w:jc w:val="center"/>
              <w:rPr>
                <w:noProof/>
                <w:lang w:val="sr-Cyrl-CS" w:eastAsia="bs-Latn-BA"/>
              </w:rPr>
            </w:pPr>
          </w:p>
        </w:tc>
      </w:tr>
    </w:tbl>
    <w:p w14:paraId="2B997B94" w14:textId="3A269DA7" w:rsidR="00434B31" w:rsidRPr="005602A9" w:rsidRDefault="00434B31" w:rsidP="00E01564">
      <w:pPr>
        <w:spacing w:line="0" w:lineRule="atLeast"/>
        <w:ind w:right="-106"/>
        <w:jc w:val="both"/>
        <w:rPr>
          <w:b/>
          <w:bCs/>
          <w:noProof/>
          <w:lang w:val="sr-Cyrl-CS"/>
        </w:rPr>
      </w:pPr>
    </w:p>
    <w:p w14:paraId="767AF50B" w14:textId="66179DFB" w:rsidR="00434B31" w:rsidRPr="005602A9" w:rsidRDefault="00434B31" w:rsidP="00E01564">
      <w:pPr>
        <w:spacing w:line="0" w:lineRule="atLeast"/>
        <w:ind w:right="-106"/>
        <w:jc w:val="both"/>
        <w:rPr>
          <w:b/>
          <w:bCs/>
          <w:noProof/>
          <w:lang w:val="sr-Cyrl-CS"/>
        </w:rPr>
      </w:pPr>
    </w:p>
    <w:p w14:paraId="6CA1CEA7" w14:textId="77777777" w:rsidR="00434B31" w:rsidRPr="005602A9" w:rsidRDefault="00434B31" w:rsidP="00E01564">
      <w:pPr>
        <w:spacing w:line="0" w:lineRule="atLeast"/>
        <w:ind w:right="-106"/>
        <w:jc w:val="both"/>
        <w:rPr>
          <w:b/>
          <w:bCs/>
          <w:noProof/>
          <w:lang w:val="sr-Cyrl-CS"/>
        </w:rPr>
      </w:pPr>
    </w:p>
    <w:p w14:paraId="79D6BFF0" w14:textId="77777777" w:rsidR="00183B46" w:rsidRPr="005602A9" w:rsidRDefault="00183B46" w:rsidP="00E01564">
      <w:pPr>
        <w:spacing w:line="0" w:lineRule="atLeast"/>
        <w:ind w:right="-106"/>
        <w:jc w:val="both"/>
        <w:rPr>
          <w:noProof/>
          <w:lang w:val="sr-Cyrl-CS"/>
        </w:rPr>
      </w:pPr>
    </w:p>
    <w:p w14:paraId="75AA4605" w14:textId="77777777" w:rsidR="00183B46" w:rsidRPr="005602A9" w:rsidRDefault="00183B46" w:rsidP="00E01564">
      <w:pPr>
        <w:spacing w:line="0" w:lineRule="atLeast"/>
        <w:ind w:right="-106"/>
        <w:jc w:val="both"/>
        <w:rPr>
          <w:noProof/>
          <w:lang w:val="sr-Cyrl-CS"/>
        </w:rPr>
      </w:pPr>
    </w:p>
    <w:p w14:paraId="33603C27" w14:textId="77777777" w:rsidR="0084561C" w:rsidRPr="005602A9" w:rsidRDefault="0084561C" w:rsidP="00E01564">
      <w:pPr>
        <w:spacing w:line="0" w:lineRule="atLeast"/>
        <w:ind w:right="-106"/>
        <w:jc w:val="both"/>
        <w:rPr>
          <w:noProof/>
          <w:lang w:val="sr-Cyrl-CS"/>
        </w:rPr>
      </w:pPr>
    </w:p>
    <w:p w14:paraId="5F04DA0D" w14:textId="77777777" w:rsidR="0084561C" w:rsidRPr="005602A9" w:rsidRDefault="0084561C" w:rsidP="00E01564">
      <w:pPr>
        <w:spacing w:line="0" w:lineRule="atLeast"/>
        <w:ind w:right="-106"/>
        <w:jc w:val="both"/>
        <w:rPr>
          <w:noProof/>
          <w:lang w:val="sr-Cyrl-CS"/>
        </w:rPr>
      </w:pPr>
    </w:p>
    <w:p w14:paraId="4C8F201E" w14:textId="77777777" w:rsidR="00183B46" w:rsidRPr="005602A9" w:rsidRDefault="00183B46" w:rsidP="00E01564">
      <w:pPr>
        <w:spacing w:line="0" w:lineRule="atLeast"/>
        <w:ind w:right="-106"/>
        <w:jc w:val="both"/>
        <w:rPr>
          <w:noProof/>
          <w:lang w:val="sr-Cyrl-CS"/>
        </w:rPr>
      </w:pPr>
    </w:p>
    <w:p w14:paraId="5220B728" w14:textId="3119B124" w:rsidR="00E01564" w:rsidRPr="005602A9" w:rsidRDefault="005602A9" w:rsidP="00E01564">
      <w:pPr>
        <w:spacing w:line="0" w:lineRule="atLeast"/>
        <w:ind w:right="-106"/>
        <w:jc w:val="both"/>
        <w:rPr>
          <w:noProof/>
          <w:lang w:val="sr-Cyrl-CS"/>
        </w:rPr>
      </w:pPr>
      <w:r>
        <w:rPr>
          <w:noProof/>
          <w:lang w:val="sr-Cyrl-CS"/>
        </w:rPr>
        <w:t>Интервју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одржати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згради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E01564" w:rsidRPr="005602A9">
        <w:rPr>
          <w:noProof/>
          <w:lang w:val="sr-Cyrl-CS"/>
        </w:rPr>
        <w:t xml:space="preserve">, </w:t>
      </w:r>
      <w:r>
        <w:rPr>
          <w:noProof/>
          <w:lang w:val="sr-Cyrl-CS"/>
        </w:rPr>
        <w:t>улица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Младена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Маглова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бр</w:t>
      </w:r>
      <w:r w:rsidR="00E01564" w:rsidRPr="005602A9">
        <w:rPr>
          <w:noProof/>
          <w:lang w:val="sr-Cyrl-CS"/>
        </w:rPr>
        <w:t xml:space="preserve">. 2, </w:t>
      </w:r>
      <w:r>
        <w:rPr>
          <w:noProof/>
          <w:lang w:val="sr-Cyrl-CS"/>
        </w:rPr>
        <w:t>како</w:t>
      </w:r>
      <w:r w:rsidR="00E01564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слиједи</w:t>
      </w:r>
      <w:r w:rsidR="00E01564" w:rsidRPr="005602A9">
        <w:rPr>
          <w:noProof/>
          <w:lang w:val="sr-Cyrl-CS"/>
        </w:rPr>
        <w:t>:</w:t>
      </w:r>
    </w:p>
    <w:p w14:paraId="4C1F4CED" w14:textId="77777777" w:rsidR="00E01564" w:rsidRPr="005602A9" w:rsidRDefault="00E01564" w:rsidP="00E01564">
      <w:pPr>
        <w:spacing w:line="0" w:lineRule="atLeast"/>
        <w:ind w:right="-106"/>
        <w:jc w:val="center"/>
        <w:rPr>
          <w:noProof/>
          <w:lang w:val="sr-Cyrl-CS"/>
        </w:rPr>
      </w:pPr>
    </w:p>
    <w:p w14:paraId="67D7004E" w14:textId="77777777" w:rsidR="00E01564" w:rsidRPr="005602A9" w:rsidRDefault="00E01564" w:rsidP="00E01564">
      <w:pPr>
        <w:spacing w:line="0" w:lineRule="atLeast"/>
        <w:ind w:right="-106"/>
        <w:jc w:val="center"/>
        <w:rPr>
          <w:noProof/>
          <w:lang w:val="sr-Cyrl-CS"/>
        </w:rPr>
      </w:pPr>
    </w:p>
    <w:tbl>
      <w:tblPr>
        <w:tblW w:w="9569" w:type="dxa"/>
        <w:tblInd w:w="118" w:type="dxa"/>
        <w:tblLook w:val="04A0" w:firstRow="1" w:lastRow="0" w:firstColumn="1" w:lastColumn="0" w:noHBand="0" w:noVBand="1"/>
      </w:tblPr>
      <w:tblGrid>
        <w:gridCol w:w="236"/>
        <w:gridCol w:w="340"/>
        <w:gridCol w:w="1966"/>
        <w:gridCol w:w="1984"/>
        <w:gridCol w:w="1193"/>
        <w:gridCol w:w="18"/>
        <w:gridCol w:w="3676"/>
        <w:gridCol w:w="7"/>
        <w:gridCol w:w="236"/>
      </w:tblGrid>
      <w:tr w:rsidR="002F02F2" w:rsidRPr="002F02F2" w14:paraId="4F41F41F" w14:textId="77777777" w:rsidTr="002F02F2">
        <w:trPr>
          <w:gridAfter w:val="8"/>
          <w:wAfter w:w="9333" w:type="dxa"/>
          <w:trHeight w:val="315"/>
        </w:trPr>
        <w:tc>
          <w:tcPr>
            <w:tcW w:w="236" w:type="dxa"/>
            <w:noWrap/>
            <w:vAlign w:val="bottom"/>
            <w:hideMark/>
          </w:tcPr>
          <w:p w14:paraId="413CA991" w14:textId="77777777" w:rsidR="002F02F2" w:rsidRPr="002F02F2" w:rsidRDefault="002F02F2">
            <w:pPr>
              <w:rPr>
                <w:noProof/>
                <w:sz w:val="20"/>
                <w:szCs w:val="20"/>
                <w:lang w:val="sr-Cyrl-CS" w:eastAsia="hr-BA"/>
              </w:rPr>
            </w:pPr>
          </w:p>
        </w:tc>
      </w:tr>
      <w:tr w:rsidR="002F02F2" w:rsidRPr="002F02F2" w14:paraId="7FF0BED8" w14:textId="77777777" w:rsidTr="002F02F2">
        <w:trPr>
          <w:trHeight w:val="60"/>
        </w:trPr>
        <w:tc>
          <w:tcPr>
            <w:tcW w:w="576" w:type="dxa"/>
            <w:gridSpan w:val="2"/>
            <w:noWrap/>
            <w:vAlign w:val="bottom"/>
            <w:hideMark/>
          </w:tcPr>
          <w:p w14:paraId="303F17F0" w14:textId="77777777" w:rsidR="002F02F2" w:rsidRPr="002F02F2" w:rsidRDefault="002F02F2">
            <w:pPr>
              <w:rPr>
                <w:noProof/>
                <w:lang w:val="sr-Cyrl-CS"/>
              </w:rPr>
            </w:pPr>
          </w:p>
        </w:tc>
        <w:tc>
          <w:tcPr>
            <w:tcW w:w="1966" w:type="dxa"/>
            <w:noWrap/>
            <w:vAlign w:val="bottom"/>
            <w:hideMark/>
          </w:tcPr>
          <w:p w14:paraId="7F862162" w14:textId="77777777" w:rsidR="002F02F2" w:rsidRPr="002F02F2" w:rsidRDefault="002F02F2">
            <w:pPr>
              <w:spacing w:line="256" w:lineRule="auto"/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sr-Cyrl-CS" w:eastAsia="hr-BA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7BBAC94" w14:textId="77777777" w:rsidR="002F02F2" w:rsidRPr="002F02F2" w:rsidRDefault="002F02F2">
            <w:pPr>
              <w:spacing w:line="256" w:lineRule="auto"/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sr-Cyrl-CS" w:eastAsia="hr-BA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14:paraId="55D88CE5" w14:textId="77777777" w:rsidR="002F02F2" w:rsidRPr="002F02F2" w:rsidRDefault="002F02F2">
            <w:pPr>
              <w:spacing w:line="256" w:lineRule="auto"/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sr-Cyrl-CS" w:eastAsia="hr-BA"/>
              </w:rPr>
            </w:pPr>
          </w:p>
        </w:tc>
        <w:tc>
          <w:tcPr>
            <w:tcW w:w="3693" w:type="dxa"/>
            <w:gridSpan w:val="2"/>
            <w:noWrap/>
            <w:vAlign w:val="bottom"/>
            <w:hideMark/>
          </w:tcPr>
          <w:p w14:paraId="6FA212F1" w14:textId="77777777" w:rsidR="002F02F2" w:rsidRPr="002F02F2" w:rsidRDefault="002F02F2">
            <w:pPr>
              <w:spacing w:line="256" w:lineRule="auto"/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sr-Cyrl-CS" w:eastAsia="hr-BA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37BD9B04" w14:textId="77777777" w:rsidR="002F02F2" w:rsidRPr="002F02F2" w:rsidRDefault="002F02F2">
            <w:pPr>
              <w:spacing w:line="256" w:lineRule="auto"/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sr-Cyrl-CS" w:eastAsia="hr-BA"/>
              </w:rPr>
            </w:pPr>
          </w:p>
        </w:tc>
      </w:tr>
      <w:tr w:rsidR="002F02F2" w:rsidRPr="002F02F2" w14:paraId="5F724A55" w14:textId="77777777" w:rsidTr="002F02F2">
        <w:trPr>
          <w:trHeight w:val="499"/>
        </w:trPr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D64EDE" w14:textId="429CB40B" w:rsidR="002F02F2" w:rsidRPr="002F02F2" w:rsidRDefault="002F02F2">
            <w:pPr>
              <w:spacing w:after="160" w:line="254" w:lineRule="auto"/>
              <w:jc w:val="center"/>
              <w:rPr>
                <w:b/>
                <w:bCs/>
                <w:noProof/>
                <w:lang w:val="sr-Cyrl-CS" w:eastAsia="bs-Latn-BA"/>
              </w:rPr>
            </w:pPr>
            <w:r>
              <w:rPr>
                <w:b/>
                <w:bCs/>
                <w:noProof/>
                <w:lang w:val="sr-Cyrl-CS" w:eastAsia="bs-Latn-BA"/>
              </w:rPr>
              <w:t>Р</w:t>
            </w:r>
            <w:r w:rsidRPr="002F02F2">
              <w:rPr>
                <w:b/>
                <w:bCs/>
                <w:noProof/>
                <w:lang w:val="sr-Cyrl-CS" w:eastAsia="bs-Latn-BA"/>
              </w:rPr>
              <w:t xml:space="preserve">. </w:t>
            </w:r>
            <w:r>
              <w:rPr>
                <w:b/>
                <w:bCs/>
                <w:noProof/>
                <w:lang w:val="sr-Cyrl-CS" w:eastAsia="bs-Latn-BA"/>
              </w:rPr>
              <w:t>бр</w:t>
            </w:r>
            <w:r w:rsidRPr="002F02F2">
              <w:rPr>
                <w:b/>
                <w:bCs/>
                <w:noProof/>
                <w:lang w:val="sr-Cyrl-CS" w:eastAsia="bs-Latn-BA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9C71CB" w14:textId="5B58A538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Име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и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презиме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C635BC" w14:textId="31355C76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Термин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интервјуа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0867F5" w14:textId="26FA43D3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Коментар</w:t>
            </w:r>
          </w:p>
        </w:tc>
        <w:tc>
          <w:tcPr>
            <w:tcW w:w="236" w:type="dxa"/>
            <w:noWrap/>
            <w:vAlign w:val="bottom"/>
            <w:hideMark/>
          </w:tcPr>
          <w:p w14:paraId="3588E2D1" w14:textId="77777777" w:rsidR="002F02F2" w:rsidRPr="002F02F2" w:rsidRDefault="002F02F2">
            <w:pPr>
              <w:rPr>
                <w:noProof/>
                <w:lang w:val="sr-Cyrl-CS" w:eastAsia="bs-Latn-BA"/>
              </w:rPr>
            </w:pPr>
          </w:p>
        </w:tc>
      </w:tr>
      <w:tr w:rsidR="002F02F2" w:rsidRPr="002F02F2" w14:paraId="1A9396CC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E9A99FD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4318" w14:textId="715B9C2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Менсур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D4CB" w14:textId="57E79660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Камењашевић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4713A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 w:rsidRPr="002F02F2">
              <w:rPr>
                <w:noProof/>
                <w:lang w:val="sr-Cyrl-CS" w:eastAsia="bs-Latn-BA"/>
              </w:rPr>
              <w:t>11:00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6CC1" w14:textId="5303E395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Пријава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потпуна</w:t>
            </w:r>
          </w:p>
        </w:tc>
        <w:tc>
          <w:tcPr>
            <w:tcW w:w="236" w:type="dxa"/>
            <w:noWrap/>
            <w:vAlign w:val="bottom"/>
            <w:hideMark/>
          </w:tcPr>
          <w:p w14:paraId="1970E1D0" w14:textId="77777777" w:rsidR="002F02F2" w:rsidRPr="002F02F2" w:rsidRDefault="002F02F2">
            <w:pPr>
              <w:rPr>
                <w:noProof/>
                <w:lang w:val="sr-Cyrl-CS" w:eastAsia="bs-Latn-BA"/>
              </w:rPr>
            </w:pPr>
          </w:p>
        </w:tc>
      </w:tr>
      <w:tr w:rsidR="002F02F2" w:rsidRPr="002F02F2" w14:paraId="2DE9C79C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C65C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7E62" w14:textId="1553BEF6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Томислав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299A" w14:textId="605A71F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Стјепановић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D508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 w:rsidRPr="002F02F2">
              <w:rPr>
                <w:noProof/>
                <w:lang w:val="sr-Cyrl-CS" w:eastAsia="bs-Latn-BA"/>
              </w:rP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76D0" w14:textId="142B9D50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Пријава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  <w:r>
              <w:rPr>
                <w:noProof/>
                <w:lang w:val="sr-Cyrl-CS" w:eastAsia="bs-Latn-BA"/>
              </w:rPr>
              <w:t>потпуна</w:t>
            </w:r>
          </w:p>
        </w:tc>
        <w:tc>
          <w:tcPr>
            <w:tcW w:w="236" w:type="dxa"/>
            <w:noWrap/>
            <w:vAlign w:val="bottom"/>
            <w:hideMark/>
          </w:tcPr>
          <w:p w14:paraId="148ADA6A" w14:textId="77777777" w:rsidR="002F02F2" w:rsidRPr="002F02F2" w:rsidRDefault="002F02F2">
            <w:pPr>
              <w:rPr>
                <w:noProof/>
                <w:lang w:val="sr-Cyrl-CS" w:eastAsia="bs-Latn-BA"/>
              </w:rPr>
            </w:pPr>
          </w:p>
        </w:tc>
      </w:tr>
      <w:tr w:rsidR="002F02F2" w:rsidRPr="002F02F2" w14:paraId="1718B28F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B80DD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8C47" w14:textId="5277FD7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Асја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7281" w14:textId="4D287B8E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Чаушевић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2C2AA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 w:rsidRPr="002F02F2">
              <w:rPr>
                <w:noProof/>
                <w:lang w:val="sr-Cyrl-CS"/>
              </w:rP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2BAB8" w14:textId="7D62C07A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56F1D8D8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65FBB278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D47E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B69F" w14:textId="2DD52FFD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Дејан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CB39" w14:textId="0981200F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Каран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4543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 w:eastAsia="bs-Latn-BA"/>
              </w:rPr>
            </w:pPr>
            <w:r w:rsidRPr="002F02F2">
              <w:rPr>
                <w:noProof/>
                <w:lang w:val="sr-Cyrl-CS"/>
              </w:rP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0969" w14:textId="0311A03C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75F8D476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716FC4A6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8C53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00C1" w14:textId="6F5CE8FE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Горан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B339" w14:textId="4D37ED0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Николић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353A6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B4CA" w14:textId="29FD90C4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730066AC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371F655C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115C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ED667" w14:textId="145F23AD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Жељко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2169" w14:textId="77532E36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Новаковић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27384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65589" w14:textId="57ADD864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47AC46A8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0968C19F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05B74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15399" w14:textId="0EED5E75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Давор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E1FC" w14:textId="64828BDD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Шолаја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A4C5F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11:00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0D1D3" w14:textId="71AE8088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02EE420E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18ABA5B5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B385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C177" w14:textId="0A79F029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Фрањо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B2D7" w14:textId="09AC2094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Стјепановић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A3BD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C8E5D" w14:textId="61EFF06B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78CE2D45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29723038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CB20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5136" w14:textId="040DD640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Самир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3C25" w14:textId="367C2770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Чорбаџић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FB68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A5D0" w14:textId="7F83861A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6A06FF04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10DCDDF5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A02C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10.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D8AEE" w14:textId="00EDD6D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Јелена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A939" w14:textId="3C279E06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Радовановић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3C49A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A1A12" w14:textId="38E69232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1D16DB04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5526A0F2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A7A5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11.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1BC9" w14:textId="4902030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Мирза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ECB8" w14:textId="2DAB628B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Бечић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550B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646C3" w14:textId="49ACAF1D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1835706C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7402B7B9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4938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12.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B301" w14:textId="2E25D90A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Мирослав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CFAF" w14:textId="2EE771F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Марић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92764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17B9" w14:textId="6BAF0199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6DBFD95D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152D9D10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26A0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989B0" w14:textId="0E79AED4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Даница</w:t>
            </w:r>
            <w:r w:rsidRPr="002F02F2">
              <w:rPr>
                <w:noProof/>
                <w:lang w:val="sr-Cyrl-CS" w:eastAsia="bs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3FC4F" w14:textId="131E7D30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Илић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30E3C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5DBBA" w14:textId="0A76C393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31AB56CC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6956368E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3732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53E7A" w14:textId="5BB07AB5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Индира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8279" w14:textId="79CF1754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Левић</w:t>
            </w:r>
            <w:r w:rsidRPr="002F02F2">
              <w:rPr>
                <w:noProof/>
                <w:lang w:val="sr-Cyrl-CS" w:eastAsia="bs-Latn-BA"/>
              </w:rPr>
              <w:t>-</w:t>
            </w:r>
            <w:r>
              <w:rPr>
                <w:noProof/>
                <w:lang w:val="sr-Cyrl-CS" w:eastAsia="bs-Latn-BA"/>
              </w:rPr>
              <w:t>Мухаремовић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C1F9E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</w:p>
          <w:p w14:paraId="12E5CB11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BF66A" w14:textId="77777777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</w:p>
          <w:p w14:paraId="2418EC91" w14:textId="53D51B41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6B384905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4C2B63D6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DB99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15.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059A5" w14:textId="62737D15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Исмета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D958" w14:textId="666BF901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Османовић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ECF7" w14:textId="77777777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8C46D" w14:textId="502173FC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2B147DD0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5B6FC6B2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E953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16.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F429" w14:textId="41AA2C7B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Радош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AF06" w14:textId="420574F2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Симикић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E42C2" w14:textId="0DD55E00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</w:t>
            </w:r>
            <w:r w:rsidR="002744E1">
              <w:rPr>
                <w:noProof/>
              </w:rPr>
              <w:t>1</w:t>
            </w:r>
            <w:r w:rsidRPr="002F02F2">
              <w:rPr>
                <w:noProof/>
                <w:lang w:val="sr-Cyrl-CS"/>
              </w:rPr>
              <w:t>:</w:t>
            </w:r>
            <w:r w:rsidR="002744E1">
              <w:rPr>
                <w:noProof/>
              </w:rPr>
              <w:t>3</w:t>
            </w:r>
            <w:r w:rsidRPr="002F02F2">
              <w:rPr>
                <w:noProof/>
                <w:lang w:val="sr-Cyrl-CS"/>
              </w:rPr>
              <w:t>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3F48E" w14:textId="5A78EC15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0AD9AA87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  <w:tr w:rsidR="002F02F2" w:rsidRPr="002F02F2" w14:paraId="19790E99" w14:textId="77777777" w:rsidTr="002F02F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89B5" w14:textId="77777777" w:rsidR="002F02F2" w:rsidRPr="002F02F2" w:rsidRDefault="002F02F2">
            <w:pPr>
              <w:spacing w:after="160" w:line="254" w:lineRule="auto"/>
              <w:rPr>
                <w:b/>
                <w:bCs/>
                <w:noProof/>
                <w:lang w:val="sr-Cyrl-CS" w:eastAsia="bs-Latn-BA"/>
              </w:rPr>
            </w:pPr>
            <w:r w:rsidRPr="002F02F2">
              <w:rPr>
                <w:b/>
                <w:bCs/>
                <w:noProof/>
                <w:lang w:val="sr-Cyrl-CS" w:eastAsia="bs-Latn-BA"/>
              </w:rPr>
              <w:t>17.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DC5EF" w14:textId="6165AD3C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Алмир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5237" w14:textId="77EF62DD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  <w:r>
              <w:rPr>
                <w:noProof/>
                <w:lang w:val="sr-Cyrl-CS" w:eastAsia="bs-Latn-BA"/>
              </w:rPr>
              <w:t>Елезовић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1F381" w14:textId="4925A1B6" w:rsidR="002F02F2" w:rsidRPr="002F02F2" w:rsidRDefault="002F02F2">
            <w:pPr>
              <w:spacing w:after="160" w:line="254" w:lineRule="auto"/>
              <w:jc w:val="center"/>
              <w:rPr>
                <w:noProof/>
                <w:lang w:val="sr-Cyrl-CS"/>
              </w:rPr>
            </w:pPr>
            <w:r w:rsidRPr="002F02F2">
              <w:rPr>
                <w:noProof/>
                <w:lang w:val="sr-Cyrl-CS"/>
              </w:rPr>
              <w:t>1</w:t>
            </w:r>
            <w:r w:rsidR="002744E1">
              <w:rPr>
                <w:noProof/>
              </w:rPr>
              <w:t>1</w:t>
            </w:r>
            <w:r w:rsidRPr="002F02F2">
              <w:rPr>
                <w:noProof/>
                <w:lang w:val="sr-Cyrl-CS"/>
              </w:rPr>
              <w:t>:</w:t>
            </w:r>
            <w:r w:rsidR="002744E1">
              <w:rPr>
                <w:noProof/>
              </w:rPr>
              <w:t>3</w:t>
            </w:r>
            <w:r w:rsidRPr="002F02F2">
              <w:rPr>
                <w:noProof/>
                <w:lang w:val="sr-Cyrl-CS"/>
              </w:rPr>
              <w:t>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6883" w14:textId="3CB1FD38" w:rsidR="002F02F2" w:rsidRPr="002F02F2" w:rsidRDefault="002F02F2">
            <w:pPr>
              <w:spacing w:after="160" w:line="254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Пријава</w:t>
            </w:r>
            <w:r w:rsidRPr="002F02F2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потпуна</w:t>
            </w:r>
          </w:p>
        </w:tc>
        <w:tc>
          <w:tcPr>
            <w:tcW w:w="236" w:type="dxa"/>
            <w:noWrap/>
            <w:vAlign w:val="bottom"/>
          </w:tcPr>
          <w:p w14:paraId="5A4162D3" w14:textId="77777777" w:rsidR="002F02F2" w:rsidRPr="002F02F2" w:rsidRDefault="002F02F2">
            <w:pPr>
              <w:spacing w:after="160" w:line="254" w:lineRule="auto"/>
              <w:rPr>
                <w:noProof/>
                <w:lang w:val="sr-Cyrl-CS" w:eastAsia="bs-Latn-BA"/>
              </w:rPr>
            </w:pPr>
          </w:p>
        </w:tc>
      </w:tr>
    </w:tbl>
    <w:p w14:paraId="7EC6B8BD" w14:textId="30625FD7" w:rsidR="00054393" w:rsidRPr="005602A9" w:rsidRDefault="005602A9" w:rsidP="00054393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35" w:after="160" w:line="256" w:lineRule="auto"/>
        <w:ind w:left="142" w:firstLine="0"/>
        <w:rPr>
          <w:b/>
          <w:bCs/>
          <w:noProof/>
          <w:u w:val="single"/>
          <w:lang w:val="sr-Cyrl-CS" w:eastAsia="bs-Latn-BA"/>
        </w:rPr>
      </w:pPr>
      <w:r>
        <w:rPr>
          <w:b/>
          <w:bCs/>
          <w:noProof/>
          <w:u w:val="single"/>
          <w:lang w:val="sr-Cyrl-CS" w:eastAsia="bs-Latn-BA"/>
        </w:rPr>
        <w:t>НАПОМЕНА</w:t>
      </w:r>
    </w:p>
    <w:p w14:paraId="28AA18F5" w14:textId="777A0E2D" w:rsidR="00054393" w:rsidRPr="005602A9" w:rsidRDefault="005602A9" w:rsidP="00054393">
      <w:pPr>
        <w:shd w:val="clear" w:color="auto" w:fill="FFFFFF"/>
        <w:jc w:val="both"/>
        <w:textAlignment w:val="baseline"/>
        <w:rPr>
          <w:noProof/>
          <w:color w:val="333333"/>
          <w:lang w:val="sr-Cyrl-CS"/>
        </w:rPr>
      </w:pPr>
      <w:r>
        <w:rPr>
          <w:noProof/>
          <w:lang w:val="sr-Cyrl-CS"/>
        </w:rPr>
        <w:t>Сви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дужни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доласка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интервју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054393" w:rsidRPr="005602A9">
        <w:rPr>
          <w:noProof/>
          <w:lang w:val="sr-Cyrl-CS"/>
        </w:rPr>
        <w:t xml:space="preserve"> </w:t>
      </w:r>
      <w:r>
        <w:rPr>
          <w:noProof/>
          <w:color w:val="333333"/>
          <w:lang w:val="sr-Cyrl-CS"/>
        </w:rPr>
        <w:t>увид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личну</w:t>
      </w:r>
      <w:r w:rsidR="00083F25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карту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или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други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документ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којим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потврђују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свој</w:t>
      </w:r>
      <w:r w:rsidR="00054393" w:rsidRPr="005602A9">
        <w:rPr>
          <w:noProof/>
          <w:color w:val="333333"/>
          <w:lang w:val="sr-Cyrl-CS"/>
        </w:rPr>
        <w:t xml:space="preserve"> </w:t>
      </w:r>
      <w:r>
        <w:rPr>
          <w:noProof/>
          <w:color w:val="333333"/>
          <w:lang w:val="sr-Cyrl-CS"/>
        </w:rPr>
        <w:t>идентитет</w:t>
      </w:r>
      <w:r w:rsidR="00054393" w:rsidRPr="005602A9">
        <w:rPr>
          <w:noProof/>
          <w:color w:val="333333"/>
          <w:lang w:val="sr-Cyrl-CS"/>
        </w:rPr>
        <w:t>.</w:t>
      </w:r>
    </w:p>
    <w:p w14:paraId="208C30DE" w14:textId="77777777" w:rsidR="00054393" w:rsidRPr="005602A9" w:rsidRDefault="00054393" w:rsidP="00054393">
      <w:pPr>
        <w:shd w:val="clear" w:color="auto" w:fill="FFFFFF"/>
        <w:jc w:val="both"/>
        <w:textAlignment w:val="baseline"/>
        <w:rPr>
          <w:noProof/>
          <w:color w:val="333333"/>
          <w:lang w:val="sr-Cyrl-CS"/>
        </w:rPr>
      </w:pPr>
    </w:p>
    <w:p w14:paraId="3D3B8186" w14:textId="5648E6B5" w:rsidR="00054393" w:rsidRPr="005602A9" w:rsidRDefault="005602A9" w:rsidP="00054393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35" w:after="160" w:line="256" w:lineRule="auto"/>
        <w:ind w:left="142" w:firstLine="0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НАПОМЕНА</w:t>
      </w:r>
    </w:p>
    <w:p w14:paraId="2EE4D975" w14:textId="77777777" w:rsidR="00054393" w:rsidRPr="005602A9" w:rsidRDefault="00054393" w:rsidP="00054393">
      <w:pPr>
        <w:pStyle w:val="Odlomakpopisa"/>
        <w:widowControl w:val="0"/>
        <w:autoSpaceDE w:val="0"/>
        <w:autoSpaceDN w:val="0"/>
        <w:adjustRightInd w:val="0"/>
        <w:spacing w:before="35" w:after="160" w:line="256" w:lineRule="auto"/>
        <w:rPr>
          <w:b/>
          <w:bCs/>
          <w:noProof/>
          <w:lang w:val="sr-Cyrl-CS"/>
        </w:rPr>
      </w:pPr>
    </w:p>
    <w:p w14:paraId="1C7726F0" w14:textId="6BDCC3FF" w:rsidR="00054393" w:rsidRPr="005602A9" w:rsidRDefault="005602A9" w:rsidP="00054393">
      <w:pPr>
        <w:pStyle w:val="Odlomakpopisa"/>
        <w:widowControl w:val="0"/>
        <w:autoSpaceDE w:val="0"/>
        <w:autoSpaceDN w:val="0"/>
        <w:adjustRightInd w:val="0"/>
        <w:spacing w:before="35" w:after="160" w:line="256" w:lineRule="auto"/>
        <w:ind w:left="142"/>
        <w:jc w:val="both"/>
        <w:rPr>
          <w:noProof/>
          <w:lang w:val="sr-Cyrl-CS" w:eastAsia="bs-Latn-BA"/>
        </w:rPr>
      </w:pPr>
      <w:r>
        <w:rPr>
          <w:noProof/>
          <w:lang w:val="sr-Cyrl-CS" w:eastAsia="bs-Latn-BA"/>
        </w:rPr>
        <w:t>За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додатне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информације</w:t>
      </w:r>
      <w:r w:rsidR="00054393" w:rsidRPr="005602A9">
        <w:rPr>
          <w:noProof/>
          <w:lang w:val="sr-Cyrl-CS" w:eastAsia="bs-Latn-BA"/>
        </w:rPr>
        <w:t xml:space="preserve">, </w:t>
      </w:r>
      <w:r>
        <w:rPr>
          <w:noProof/>
          <w:lang w:val="sr-Cyrl-CS" w:eastAsia="bs-Latn-BA"/>
        </w:rPr>
        <w:t>заинтересирани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се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могу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обратити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Стручној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служби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Скупштине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на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телефонски</w:t>
      </w:r>
      <w:r w:rsidR="00054393" w:rsidRPr="005602A9">
        <w:rPr>
          <w:noProof/>
          <w:lang w:val="sr-Cyrl-CS" w:eastAsia="bs-Latn-BA"/>
        </w:rPr>
        <w:t xml:space="preserve"> </w:t>
      </w:r>
      <w:r>
        <w:rPr>
          <w:noProof/>
          <w:lang w:val="sr-Cyrl-CS" w:eastAsia="bs-Latn-BA"/>
        </w:rPr>
        <w:t>број</w:t>
      </w:r>
      <w:r w:rsidR="00054393" w:rsidRPr="005602A9">
        <w:rPr>
          <w:noProof/>
          <w:lang w:val="sr-Cyrl-CS" w:eastAsia="bs-Latn-BA"/>
        </w:rPr>
        <w:t xml:space="preserve"> 049 215 516, </w:t>
      </w:r>
      <w:r>
        <w:rPr>
          <w:noProof/>
          <w:lang w:val="sr-Cyrl-CS" w:eastAsia="bs-Latn-BA"/>
        </w:rPr>
        <w:t>локал</w:t>
      </w:r>
      <w:r w:rsidR="00054393" w:rsidRPr="005602A9">
        <w:rPr>
          <w:noProof/>
          <w:lang w:val="sr-Cyrl-CS" w:eastAsia="bs-Latn-BA"/>
        </w:rPr>
        <w:t xml:space="preserve"> 106.</w:t>
      </w:r>
    </w:p>
    <w:p w14:paraId="4AA6A34C" w14:textId="77777777" w:rsidR="00E01564" w:rsidRPr="005602A9" w:rsidRDefault="00E01564" w:rsidP="00E01564">
      <w:pPr>
        <w:widowControl w:val="0"/>
        <w:autoSpaceDE w:val="0"/>
        <w:autoSpaceDN w:val="0"/>
        <w:adjustRightInd w:val="0"/>
        <w:spacing w:before="7" w:after="160" w:line="80" w:lineRule="exact"/>
        <w:rPr>
          <w:noProof/>
          <w:lang w:val="sr-Cyrl-CS" w:eastAsia="bs-Latn-BA"/>
        </w:rPr>
      </w:pPr>
    </w:p>
    <w:p w14:paraId="4C874FEA" w14:textId="77777777" w:rsidR="009962A0" w:rsidRPr="005602A9" w:rsidRDefault="009962A0" w:rsidP="009962A0">
      <w:pPr>
        <w:widowControl w:val="0"/>
        <w:autoSpaceDE w:val="0"/>
        <w:autoSpaceDN w:val="0"/>
        <w:adjustRightInd w:val="0"/>
        <w:spacing w:after="160" w:line="200" w:lineRule="exact"/>
        <w:rPr>
          <w:noProof/>
          <w:sz w:val="22"/>
          <w:szCs w:val="22"/>
          <w:lang w:val="sr-Cyrl-CS" w:eastAsia="bs-Latn-BA"/>
        </w:rPr>
      </w:pPr>
    </w:p>
    <w:p w14:paraId="7E1190E1" w14:textId="75EB3143" w:rsidR="009962A0" w:rsidRPr="005602A9" w:rsidRDefault="005602A9" w:rsidP="009962A0">
      <w:pPr>
        <w:widowControl w:val="0"/>
        <w:autoSpaceDE w:val="0"/>
        <w:autoSpaceDN w:val="0"/>
        <w:adjustRightInd w:val="0"/>
        <w:spacing w:before="35" w:after="160" w:line="254" w:lineRule="auto"/>
        <w:rPr>
          <w:noProof/>
          <w:sz w:val="22"/>
          <w:szCs w:val="22"/>
          <w:lang w:val="sr-Cyrl-CS" w:eastAsia="bs-Latn-BA"/>
        </w:rPr>
      </w:pPr>
      <w:r>
        <w:rPr>
          <w:b/>
          <w:bCs/>
          <w:noProof/>
          <w:sz w:val="22"/>
          <w:szCs w:val="22"/>
          <w:lang w:val="sr-Cyrl-CS" w:eastAsia="bs-Latn-BA"/>
        </w:rPr>
        <w:t>ВЕ</w:t>
      </w:r>
      <w:r>
        <w:rPr>
          <w:b/>
          <w:bCs/>
          <w:noProof/>
          <w:spacing w:val="1"/>
          <w:sz w:val="22"/>
          <w:szCs w:val="22"/>
          <w:lang w:val="sr-Cyrl-CS" w:eastAsia="bs-Latn-BA"/>
        </w:rPr>
        <w:t>Р</w:t>
      </w:r>
      <w:r>
        <w:rPr>
          <w:b/>
          <w:bCs/>
          <w:noProof/>
          <w:spacing w:val="-1"/>
          <w:w w:val="101"/>
          <w:sz w:val="22"/>
          <w:szCs w:val="22"/>
          <w:lang w:val="sr-Cyrl-CS" w:eastAsia="bs-Latn-BA"/>
        </w:rPr>
        <w:t>И</w:t>
      </w:r>
      <w:r>
        <w:rPr>
          <w:b/>
          <w:bCs/>
          <w:noProof/>
          <w:spacing w:val="-1"/>
          <w:sz w:val="22"/>
          <w:szCs w:val="22"/>
          <w:lang w:val="sr-Cyrl-CS" w:eastAsia="bs-Latn-BA"/>
        </w:rPr>
        <w:t>Ф</w:t>
      </w:r>
      <w:r>
        <w:rPr>
          <w:b/>
          <w:bCs/>
          <w:noProof/>
          <w:spacing w:val="-1"/>
          <w:w w:val="101"/>
          <w:sz w:val="22"/>
          <w:szCs w:val="22"/>
          <w:lang w:val="sr-Cyrl-CS" w:eastAsia="bs-Latn-BA"/>
        </w:rPr>
        <w:t>И</w:t>
      </w:r>
      <w:r>
        <w:rPr>
          <w:b/>
          <w:bCs/>
          <w:noProof/>
          <w:spacing w:val="1"/>
          <w:sz w:val="22"/>
          <w:szCs w:val="22"/>
          <w:lang w:val="sr-Cyrl-CS" w:eastAsia="bs-Latn-BA"/>
        </w:rPr>
        <w:t>К</w:t>
      </w:r>
      <w:r>
        <w:rPr>
          <w:b/>
          <w:bCs/>
          <w:noProof/>
          <w:spacing w:val="-4"/>
          <w:sz w:val="22"/>
          <w:szCs w:val="22"/>
          <w:lang w:val="sr-Cyrl-CS" w:eastAsia="bs-Latn-BA"/>
        </w:rPr>
        <w:t>А</w:t>
      </w:r>
      <w:r>
        <w:rPr>
          <w:b/>
          <w:bCs/>
          <w:noProof/>
          <w:spacing w:val="1"/>
          <w:sz w:val="22"/>
          <w:szCs w:val="22"/>
          <w:lang w:val="sr-Cyrl-CS" w:eastAsia="bs-Latn-BA"/>
        </w:rPr>
        <w:t>Ц</w:t>
      </w:r>
      <w:r>
        <w:rPr>
          <w:b/>
          <w:bCs/>
          <w:noProof/>
          <w:spacing w:val="-1"/>
          <w:w w:val="101"/>
          <w:sz w:val="22"/>
          <w:szCs w:val="22"/>
          <w:lang w:val="sr-Cyrl-CS" w:eastAsia="bs-Latn-BA"/>
        </w:rPr>
        <w:t>И</w:t>
      </w:r>
      <w:r>
        <w:rPr>
          <w:b/>
          <w:bCs/>
          <w:noProof/>
          <w:spacing w:val="1"/>
          <w:sz w:val="22"/>
          <w:szCs w:val="22"/>
          <w:lang w:val="sr-Cyrl-CS" w:eastAsia="bs-Latn-BA"/>
        </w:rPr>
        <w:t>Ј</w:t>
      </w:r>
      <w:r>
        <w:rPr>
          <w:b/>
          <w:bCs/>
          <w:noProof/>
          <w:sz w:val="22"/>
          <w:szCs w:val="22"/>
          <w:lang w:val="sr-Cyrl-CS" w:eastAsia="bs-Latn-BA"/>
        </w:rPr>
        <w:t>А</w:t>
      </w:r>
    </w:p>
    <w:p w14:paraId="02F015E2" w14:textId="77777777" w:rsidR="009962A0" w:rsidRPr="005602A9" w:rsidRDefault="009962A0" w:rsidP="009962A0">
      <w:pPr>
        <w:widowControl w:val="0"/>
        <w:autoSpaceDE w:val="0"/>
        <w:autoSpaceDN w:val="0"/>
        <w:adjustRightInd w:val="0"/>
        <w:spacing w:before="7" w:after="160" w:line="80" w:lineRule="exact"/>
        <w:rPr>
          <w:noProof/>
          <w:sz w:val="22"/>
          <w:szCs w:val="22"/>
          <w:lang w:val="sr-Cyrl-CS" w:eastAsia="bs-Latn-B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099"/>
      </w:tblGrid>
      <w:tr w:rsidR="009962A0" w:rsidRPr="005602A9" w14:paraId="166D71EB" w14:textId="77777777" w:rsidTr="009962A0">
        <w:trPr>
          <w:trHeight w:hRule="exact" w:val="498"/>
        </w:trPr>
        <w:tc>
          <w:tcPr>
            <w:tcW w:w="4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4223E" w14:textId="71965F18" w:rsidR="009962A0" w:rsidRPr="005602A9" w:rsidRDefault="005602A9">
            <w:pPr>
              <w:widowControl w:val="0"/>
              <w:autoSpaceDE w:val="0"/>
              <w:autoSpaceDN w:val="0"/>
              <w:adjustRightInd w:val="0"/>
              <w:spacing w:before="79" w:after="160" w:line="254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spacing w:val="-1"/>
                <w:lang w:val="sr-Cyrl-CS" w:eastAsia="bs-Latn-BA"/>
              </w:rPr>
              <w:t>П</w:t>
            </w:r>
            <w:r>
              <w:rPr>
                <w:rFonts w:ascii="Arial" w:hAnsi="Arial" w:cs="Arial"/>
                <w:noProof/>
                <w:lang w:val="sr-Cyrl-CS" w:eastAsia="bs-Latn-BA"/>
              </w:rPr>
              <w:t>о</w:t>
            </w:r>
            <w:r>
              <w:rPr>
                <w:rFonts w:ascii="Arial" w:hAnsi="Arial" w:cs="Arial"/>
                <w:noProof/>
                <w:spacing w:val="-1"/>
                <w:lang w:val="sr-Cyrl-CS" w:eastAsia="bs-Latn-BA"/>
              </w:rPr>
              <w:t>т</w:t>
            </w:r>
            <w:r>
              <w:rPr>
                <w:rFonts w:ascii="Arial" w:hAnsi="Arial" w:cs="Arial"/>
                <w:noProof/>
                <w:lang w:val="sr-Cyrl-CS" w:eastAsia="bs-Latn-BA"/>
              </w:rPr>
              <w:t>пис</w:t>
            </w:r>
            <w:r w:rsidR="009962A0" w:rsidRPr="005602A9">
              <w:rPr>
                <w:rFonts w:ascii="Arial" w:hAnsi="Arial" w:cs="Arial"/>
                <w:noProof/>
                <w:spacing w:val="4"/>
                <w:lang w:val="sr-Cyrl-CS" w:eastAsia="bs-Latn-BA"/>
              </w:rPr>
              <w:t xml:space="preserve"> </w:t>
            </w:r>
            <w:r>
              <w:rPr>
                <w:rFonts w:ascii="Arial" w:eastAsia="BatangChe" w:hAnsi="Arial" w:cs="Arial"/>
                <w:noProof/>
                <w:lang w:val="sr-Cyrl-CS" w:eastAsia="bs-Latn-BA"/>
              </w:rPr>
              <w:t>члано</w:t>
            </w:r>
            <w:r>
              <w:rPr>
                <w:rFonts w:ascii="Arial" w:eastAsia="BatangChe" w:hAnsi="Arial" w:cs="Arial"/>
                <w:noProof/>
                <w:spacing w:val="1"/>
                <w:lang w:val="sr-Cyrl-CS" w:eastAsia="bs-Latn-BA"/>
              </w:rPr>
              <w:t>в</w:t>
            </w:r>
            <w:r>
              <w:rPr>
                <w:rFonts w:ascii="Arial" w:eastAsia="BatangChe" w:hAnsi="Arial" w:cs="Arial"/>
                <w:noProof/>
                <w:lang w:val="sr-Cyrl-CS" w:eastAsia="bs-Latn-BA"/>
              </w:rPr>
              <w:t>а</w:t>
            </w:r>
            <w:r w:rsidR="009962A0" w:rsidRPr="005602A9">
              <w:rPr>
                <w:rFonts w:ascii="Arial" w:eastAsia="BatangChe" w:hAnsi="Arial" w:cs="Arial"/>
                <w:noProof/>
                <w:spacing w:val="13"/>
                <w:lang w:val="sr-Cyrl-CS" w:eastAsia="bs-Latn-BA"/>
              </w:rPr>
              <w:t xml:space="preserve"> </w:t>
            </w:r>
            <w:r>
              <w:rPr>
                <w:rFonts w:ascii="Arial" w:eastAsia="BatangChe" w:hAnsi="Arial" w:cs="Arial"/>
                <w:noProof/>
                <w:spacing w:val="13"/>
                <w:lang w:val="sr-Cyrl-CS" w:eastAsia="bs-Latn-BA"/>
              </w:rPr>
              <w:t>Комисије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85A3" w14:textId="77777777" w:rsidR="009962A0" w:rsidRPr="005602A9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9962A0" w:rsidRPr="005602A9" w14:paraId="51EAACAA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80495" w14:textId="77777777" w:rsidR="009962A0" w:rsidRPr="005602A9" w:rsidRDefault="009962A0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BB85" w14:textId="77777777" w:rsidR="009962A0" w:rsidRPr="005602A9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9962A0" w:rsidRPr="005602A9" w14:paraId="571632FE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EDD4F" w14:textId="77777777" w:rsidR="009962A0" w:rsidRPr="005602A9" w:rsidRDefault="009962A0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FA97" w14:textId="77777777" w:rsidR="009962A0" w:rsidRPr="005602A9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9962A0" w:rsidRPr="005602A9" w14:paraId="18FE5588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F26B3" w14:textId="77777777" w:rsidR="009962A0" w:rsidRPr="005602A9" w:rsidRDefault="009962A0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4E23" w14:textId="77777777" w:rsidR="009962A0" w:rsidRPr="005602A9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9962A0" w:rsidRPr="005602A9" w14:paraId="12FDB0BA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3FA73" w14:textId="77777777" w:rsidR="009962A0" w:rsidRPr="005602A9" w:rsidRDefault="009962A0">
            <w:pPr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08E3" w14:textId="77777777" w:rsidR="009962A0" w:rsidRPr="005602A9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noProof/>
                <w:lang w:val="sr-Cyrl-CS"/>
              </w:rPr>
            </w:pPr>
          </w:p>
        </w:tc>
      </w:tr>
    </w:tbl>
    <w:p w14:paraId="68ACE099" w14:textId="77777777" w:rsidR="00642C53" w:rsidRPr="00054393" w:rsidRDefault="00642C53"/>
    <w:sectPr w:rsidR="00642C53" w:rsidRPr="0005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D977" w14:textId="77777777" w:rsidR="002F19AF" w:rsidRDefault="002F19AF" w:rsidP="00094138">
      <w:r>
        <w:separator/>
      </w:r>
    </w:p>
  </w:endnote>
  <w:endnote w:type="continuationSeparator" w:id="0">
    <w:p w14:paraId="3C9A1F02" w14:textId="77777777" w:rsidR="002F19AF" w:rsidRDefault="002F19AF" w:rsidP="0009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E546" w14:textId="77777777" w:rsidR="002F19AF" w:rsidRDefault="002F19AF" w:rsidP="00094138">
      <w:r>
        <w:separator/>
      </w:r>
    </w:p>
  </w:footnote>
  <w:footnote w:type="continuationSeparator" w:id="0">
    <w:p w14:paraId="1CFC58D1" w14:textId="77777777" w:rsidR="002F19AF" w:rsidRDefault="002F19AF" w:rsidP="0009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81683"/>
    <w:multiLevelType w:val="hybridMultilevel"/>
    <w:tmpl w:val="4BB81E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750"/>
    <w:multiLevelType w:val="hybridMultilevel"/>
    <w:tmpl w:val="C70CA72A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3486">
    <w:abstractNumId w:val="0"/>
  </w:num>
  <w:num w:numId="2" w16cid:durableId="127686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64"/>
    <w:rsid w:val="00011148"/>
    <w:rsid w:val="00046893"/>
    <w:rsid w:val="00054393"/>
    <w:rsid w:val="00065610"/>
    <w:rsid w:val="00083F25"/>
    <w:rsid w:val="00094138"/>
    <w:rsid w:val="000C7ADB"/>
    <w:rsid w:val="00183B46"/>
    <w:rsid w:val="001B65E9"/>
    <w:rsid w:val="001F4318"/>
    <w:rsid w:val="00215C1C"/>
    <w:rsid w:val="0022544A"/>
    <w:rsid w:val="002271BA"/>
    <w:rsid w:val="00264784"/>
    <w:rsid w:val="002744E1"/>
    <w:rsid w:val="002A7BC6"/>
    <w:rsid w:val="002B0E01"/>
    <w:rsid w:val="002F02F2"/>
    <w:rsid w:val="002F19AF"/>
    <w:rsid w:val="00322F23"/>
    <w:rsid w:val="00434B31"/>
    <w:rsid w:val="005547F4"/>
    <w:rsid w:val="005602A9"/>
    <w:rsid w:val="005754DB"/>
    <w:rsid w:val="00642C53"/>
    <w:rsid w:val="006A4BDD"/>
    <w:rsid w:val="00733EDF"/>
    <w:rsid w:val="00817F90"/>
    <w:rsid w:val="0084561C"/>
    <w:rsid w:val="0086351D"/>
    <w:rsid w:val="008A669D"/>
    <w:rsid w:val="00905229"/>
    <w:rsid w:val="00976C38"/>
    <w:rsid w:val="009958D5"/>
    <w:rsid w:val="009962A0"/>
    <w:rsid w:val="009A2B4A"/>
    <w:rsid w:val="009A4831"/>
    <w:rsid w:val="00B27F4D"/>
    <w:rsid w:val="00BD0523"/>
    <w:rsid w:val="00C01E3F"/>
    <w:rsid w:val="00C22B17"/>
    <w:rsid w:val="00CA3432"/>
    <w:rsid w:val="00D254DC"/>
    <w:rsid w:val="00D62C08"/>
    <w:rsid w:val="00E01564"/>
    <w:rsid w:val="00E44256"/>
    <w:rsid w:val="00E66056"/>
    <w:rsid w:val="00EA5B5C"/>
    <w:rsid w:val="00EC6BD4"/>
    <w:rsid w:val="00EF6B93"/>
    <w:rsid w:val="00F20BCA"/>
    <w:rsid w:val="00FC638C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44C"/>
  <w15:chartTrackingRefBased/>
  <w15:docId w15:val="{D2992654-0FFA-4982-B72C-D8B488C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41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13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0941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13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binouvueno">
    <w:name w:val="Normal Indent"/>
    <w:basedOn w:val="Normal"/>
    <w:semiHidden/>
    <w:rsid w:val="00094138"/>
    <w:pPr>
      <w:ind w:left="720"/>
      <w:jc w:val="both"/>
    </w:pPr>
    <w:rPr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22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M.S.. Simikić</dc:creator>
  <cp:keywords/>
  <dc:description/>
  <cp:lastModifiedBy>Korisnik</cp:lastModifiedBy>
  <cp:revision>13</cp:revision>
  <cp:lastPrinted>2025-05-26T11:12:00Z</cp:lastPrinted>
  <dcterms:created xsi:type="dcterms:W3CDTF">2023-03-07T07:21:00Z</dcterms:created>
  <dcterms:modified xsi:type="dcterms:W3CDTF">2025-05-26T11:12:00Z</dcterms:modified>
</cp:coreProperties>
</file>